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8F" w:rsidRDefault="000F618F" w:rsidP="000F618F">
      <w:pPr>
        <w:pStyle w:val="NoSpacing1"/>
        <w:jc w:val="center"/>
        <w:rPr>
          <w:b/>
          <w:bCs/>
          <w:sz w:val="28"/>
          <w:szCs w:val="28"/>
        </w:rPr>
      </w:pPr>
      <w:bookmarkStart w:id="0" w:name="_Hlk88215569"/>
      <w:r>
        <w:rPr>
          <w:b/>
          <w:bCs/>
          <w:sz w:val="28"/>
          <w:szCs w:val="28"/>
        </w:rPr>
        <w:t>ПРИГЛАШЕНИЕ К УЧАСТИЮ В</w:t>
      </w:r>
      <w:r w:rsidR="004D40B7">
        <w:rPr>
          <w:b/>
          <w:bCs/>
          <w:sz w:val="28"/>
          <w:szCs w:val="28"/>
          <w:lang w:val="uz-Cyrl-UZ"/>
        </w:rPr>
        <w:t xml:space="preserve"> ЭЛЕКТРОННОМ</w:t>
      </w:r>
      <w:r>
        <w:rPr>
          <w:b/>
          <w:bCs/>
          <w:sz w:val="28"/>
          <w:szCs w:val="28"/>
        </w:rPr>
        <w:t xml:space="preserve"> ТЕНДЕРЕ </w:t>
      </w:r>
    </w:p>
    <w:p w:rsidR="000F618F" w:rsidRDefault="000F618F" w:rsidP="000F618F">
      <w:pPr>
        <w:pStyle w:val="NoSpacing1"/>
        <w:ind w:firstLine="567"/>
      </w:pPr>
    </w:p>
    <w:p w:rsidR="000F618F" w:rsidRDefault="00345AF9" w:rsidP="00345AF9">
      <w:pPr>
        <w:snapToGrid w:val="0"/>
        <w:ind w:firstLine="567"/>
        <w:jc w:val="both"/>
        <w:rPr>
          <w:sz w:val="28"/>
          <w:szCs w:val="28"/>
        </w:rPr>
      </w:pPr>
      <w:r w:rsidRPr="00345AF9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ом</w:t>
      </w:r>
      <w:r w:rsidRPr="00345AF9">
        <w:rPr>
          <w:rFonts w:ascii="Times New Roman" w:hAnsi="Times New Roman"/>
          <w:sz w:val="28"/>
          <w:szCs w:val="28"/>
        </w:rPr>
        <w:t xml:space="preserve"> гидрометеорологической службы Республики Узбекистан</w:t>
      </w:r>
      <w:r>
        <w:rPr>
          <w:rFonts w:ascii="Times New Roman" w:hAnsi="Times New Roman"/>
          <w:sz w:val="28"/>
          <w:szCs w:val="28"/>
        </w:rPr>
        <w:t xml:space="preserve"> объявлен </w:t>
      </w:r>
      <w:r w:rsidR="004D40B7">
        <w:rPr>
          <w:sz w:val="28"/>
          <w:szCs w:val="28"/>
          <w:lang w:val="uz-Cyrl-UZ"/>
        </w:rPr>
        <w:t>электронный</w:t>
      </w:r>
      <w:r w:rsidR="000F618F">
        <w:rPr>
          <w:sz w:val="28"/>
          <w:szCs w:val="28"/>
        </w:rPr>
        <w:t xml:space="preserve"> тендер. </w:t>
      </w:r>
    </w:p>
    <w:p w:rsidR="00345AF9" w:rsidRPr="00F74751" w:rsidRDefault="000F618F" w:rsidP="00345AF9">
      <w:pPr>
        <w:snapToGrid w:val="0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sz w:val="28"/>
          <w:szCs w:val="28"/>
        </w:rPr>
        <w:t xml:space="preserve">Заказчик тендера и держатель договора - </w:t>
      </w:r>
      <w:r w:rsidR="00345AF9">
        <w:rPr>
          <w:rFonts w:ascii="Times New Roman" w:hAnsi="Times New Roman"/>
          <w:sz w:val="28"/>
          <w:szCs w:val="28"/>
        </w:rPr>
        <w:t>Центр</w:t>
      </w:r>
      <w:r w:rsidR="00345AF9" w:rsidRPr="00345AF9">
        <w:rPr>
          <w:rFonts w:ascii="Times New Roman" w:hAnsi="Times New Roman"/>
          <w:sz w:val="28"/>
          <w:szCs w:val="28"/>
        </w:rPr>
        <w:t xml:space="preserve"> гидрометеорологической службы Республики Узбекистан</w:t>
      </w:r>
      <w:r w:rsidR="00F74751">
        <w:rPr>
          <w:rFonts w:ascii="Times New Roman" w:hAnsi="Times New Roman"/>
          <w:sz w:val="28"/>
          <w:szCs w:val="28"/>
          <w:lang w:val="uz-Cyrl-UZ"/>
        </w:rPr>
        <w:t>.</w:t>
      </w:r>
    </w:p>
    <w:p w:rsidR="000F618F" w:rsidRPr="004D40B7" w:rsidRDefault="000F618F" w:rsidP="000F618F">
      <w:pPr>
        <w:pStyle w:val="NoSpacing1"/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Источник финансирования закупки –</w:t>
      </w:r>
      <w:r w:rsidR="004D40B7">
        <w:rPr>
          <w:rFonts w:eastAsia="MS Mincho"/>
          <w:sz w:val="28"/>
          <w:szCs w:val="28"/>
        </w:rPr>
        <w:t xml:space="preserve"> </w:t>
      </w:r>
      <w:r w:rsidR="004D40B7" w:rsidRPr="004D40B7">
        <w:rPr>
          <w:rFonts w:eastAsia="MS Mincho"/>
          <w:sz w:val="28"/>
          <w:szCs w:val="28"/>
        </w:rPr>
        <w:t>б</w:t>
      </w:r>
      <w:r w:rsidR="004D40B7" w:rsidRPr="004D40B7">
        <w:rPr>
          <w:sz w:val="28"/>
          <w:szCs w:val="28"/>
        </w:rPr>
        <w:t>лаготворительные средства Международного общественного фонда «</w:t>
      </w:r>
      <w:proofErr w:type="spellStart"/>
      <w:r w:rsidR="004D40B7" w:rsidRPr="004D40B7">
        <w:rPr>
          <w:sz w:val="28"/>
          <w:szCs w:val="28"/>
        </w:rPr>
        <w:t>Zamin</w:t>
      </w:r>
      <w:proofErr w:type="spellEnd"/>
      <w:r w:rsidR="004D40B7" w:rsidRPr="004D40B7">
        <w:rPr>
          <w:sz w:val="28"/>
          <w:szCs w:val="28"/>
        </w:rPr>
        <w:t>»</w:t>
      </w:r>
      <w:r w:rsidRPr="004D40B7">
        <w:rPr>
          <w:sz w:val="28"/>
          <w:szCs w:val="28"/>
        </w:rPr>
        <w:t>.</w:t>
      </w:r>
    </w:p>
    <w:p w:rsidR="000F618F" w:rsidRDefault="000F618F" w:rsidP="000F618F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Специализированной организацией, осуществляющей практическую организацию</w:t>
      </w:r>
      <w:r w:rsidR="004D40B7">
        <w:rPr>
          <w:sz w:val="28"/>
          <w:szCs w:val="28"/>
        </w:rPr>
        <w:t xml:space="preserve"> электронного</w:t>
      </w:r>
      <w:r>
        <w:rPr>
          <w:sz w:val="28"/>
          <w:szCs w:val="28"/>
        </w:rPr>
        <w:t xml:space="preserve"> тендера, является </w:t>
      </w:r>
      <w:r>
        <w:rPr>
          <w:sz w:val="28"/>
          <w:szCs w:val="28"/>
          <w:lang w:val="en-US"/>
        </w:rPr>
        <w:t>OOO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Global</w:t>
      </w:r>
      <w:r w:rsidRPr="000F618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Research</w:t>
      </w:r>
      <w:r w:rsidRPr="000F618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0F618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Consulting</w:t>
      </w:r>
      <w:r>
        <w:rPr>
          <w:sz w:val="28"/>
          <w:szCs w:val="28"/>
        </w:rPr>
        <w:t>».</w:t>
      </w:r>
    </w:p>
    <w:p w:rsidR="000F618F" w:rsidRDefault="000F618F" w:rsidP="000F618F">
      <w:pPr>
        <w:pStyle w:val="NoSpacing1"/>
        <w:ind w:firstLine="567"/>
      </w:pPr>
      <w:bookmarkStart w:id="1" w:name="_GoBack"/>
      <w:bookmarkEnd w:id="1"/>
    </w:p>
    <w:p w:rsidR="000F618F" w:rsidRDefault="000F618F" w:rsidP="000F618F">
      <w:pPr>
        <w:pStyle w:val="NoSpacing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Приглашаем Вас к участию в тендере </w:t>
      </w:r>
    </w:p>
    <w:p w:rsidR="000F618F" w:rsidRDefault="000F618F" w:rsidP="000F618F">
      <w:pPr>
        <w:pStyle w:val="NoSpacing1"/>
        <w:ind w:firstLine="567"/>
      </w:pPr>
    </w:p>
    <w:p w:rsidR="000F618F" w:rsidRDefault="000F618F" w:rsidP="000F618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D40B7">
        <w:rPr>
          <w:rFonts w:ascii="Times New Roman" w:hAnsi="Times New Roman"/>
          <w:sz w:val="28"/>
          <w:szCs w:val="28"/>
        </w:rPr>
        <w:t xml:space="preserve"> электронном</w:t>
      </w:r>
      <w:r>
        <w:rPr>
          <w:rFonts w:ascii="Times New Roman" w:hAnsi="Times New Roman"/>
          <w:sz w:val="28"/>
          <w:szCs w:val="28"/>
        </w:rPr>
        <w:t xml:space="preserve"> тендере могут принять участие </w:t>
      </w:r>
      <w:r>
        <w:rPr>
          <w:rFonts w:ascii="Times New Roman" w:hAnsi="Times New Roman"/>
          <w:color w:val="000000"/>
          <w:sz w:val="28"/>
          <w:szCs w:val="28"/>
        </w:rPr>
        <w:t>резиденты и нерезиденты Республики Узбекистан</w:t>
      </w:r>
      <w:r>
        <w:rPr>
          <w:rFonts w:ascii="Times New Roman" w:hAnsi="Times New Roman"/>
          <w:sz w:val="28"/>
          <w:szCs w:val="28"/>
        </w:rPr>
        <w:t>, выполнившие предъявляемые условия для участия в них.</w:t>
      </w:r>
    </w:p>
    <w:p w:rsidR="000F618F" w:rsidRDefault="000F618F" w:rsidP="000F618F">
      <w:pPr>
        <w:pStyle w:val="NoSpacing1"/>
        <w:ind w:firstLine="567"/>
        <w:jc w:val="both"/>
        <w:rPr>
          <w:sz w:val="28"/>
          <w:szCs w:val="28"/>
        </w:rPr>
      </w:pPr>
    </w:p>
    <w:p w:rsidR="000F618F" w:rsidRDefault="000F618F" w:rsidP="00345AF9">
      <w:pPr>
        <w:snapToGrid w:val="0"/>
        <w:ind w:firstLine="567"/>
        <w:jc w:val="both"/>
        <w:rPr>
          <w:sz w:val="28"/>
          <w:szCs w:val="28"/>
        </w:rPr>
      </w:pPr>
      <w:r>
        <w:rPr>
          <w:rFonts w:eastAsia="MS Mincho"/>
          <w:b/>
          <w:sz w:val="28"/>
          <w:szCs w:val="28"/>
        </w:rPr>
        <w:t>ПРЕДМЕТ ТЕНДЕРА</w:t>
      </w:r>
      <w:r>
        <w:rPr>
          <w:rFonts w:eastAsia="MS Mincho"/>
          <w:sz w:val="28"/>
          <w:szCs w:val="28"/>
        </w:rPr>
        <w:t xml:space="preserve"> – </w:t>
      </w:r>
      <w:r w:rsidRPr="00345AF9">
        <w:rPr>
          <w:rFonts w:ascii="Times New Roman" w:eastAsia="MS Mincho" w:hAnsi="Times New Roman"/>
          <w:sz w:val="28"/>
          <w:szCs w:val="28"/>
        </w:rPr>
        <w:t xml:space="preserve">Закупка </w:t>
      </w:r>
      <w:r w:rsidRPr="00345AF9">
        <w:rPr>
          <w:rFonts w:ascii="Times New Roman" w:hAnsi="Times New Roman"/>
          <w:sz w:val="28"/>
          <w:szCs w:val="28"/>
        </w:rPr>
        <w:t>«</w:t>
      </w:r>
      <w:r w:rsidR="00345AF9" w:rsidRPr="00345AF9">
        <w:rPr>
          <w:rFonts w:ascii="Times New Roman" w:hAnsi="Times New Roman"/>
          <w:sz w:val="28"/>
          <w:szCs w:val="28"/>
        </w:rPr>
        <w:t>Автоматических станций мониторинга загрязнения атмосферного воздуха</w:t>
      </w:r>
      <w:r>
        <w:rPr>
          <w:sz w:val="28"/>
          <w:szCs w:val="28"/>
        </w:rPr>
        <w:t>».</w:t>
      </w:r>
    </w:p>
    <w:p w:rsidR="000F618F" w:rsidRDefault="00345AF9" w:rsidP="004D40B7">
      <w:pPr>
        <w:pStyle w:val="5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Стартовая цена предмета тендера составляет за одну единицу 237 000 ЕВРО без учёта НДС, </w:t>
      </w:r>
      <w:r>
        <w:rPr>
          <w:sz w:val="28"/>
          <w:szCs w:val="28"/>
        </w:rPr>
        <w:t>о</w:t>
      </w:r>
      <w:r w:rsidR="004D40B7" w:rsidRPr="004D40B7">
        <w:rPr>
          <w:sz w:val="28"/>
          <w:szCs w:val="28"/>
        </w:rPr>
        <w:t xml:space="preserve">бщая сумма закупки составляет </w:t>
      </w:r>
      <w:r>
        <w:rPr>
          <w:sz w:val="28"/>
          <w:szCs w:val="28"/>
        </w:rPr>
        <w:t>1 422</w:t>
      </w:r>
      <w:r w:rsidR="004D40B7" w:rsidRPr="004D40B7">
        <w:rPr>
          <w:sz w:val="28"/>
          <w:szCs w:val="28"/>
        </w:rPr>
        <w:t> 000 ЕВРО без учёта НДС.</w:t>
      </w:r>
    </w:p>
    <w:p w:rsidR="000F618F" w:rsidRDefault="000F618F" w:rsidP="000F618F">
      <w:pPr>
        <w:pStyle w:val="NoSpacing1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условия тендера:</w:t>
      </w:r>
    </w:p>
    <w:p w:rsidR="000F618F" w:rsidRDefault="000F618F" w:rsidP="000F618F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Заказчик и Организатор не отвечают и не несут обязательств по расходам участника, независимо от характера проведения или результатов</w:t>
      </w:r>
      <w:r w:rsidR="004D40B7">
        <w:rPr>
          <w:sz w:val="28"/>
          <w:szCs w:val="28"/>
        </w:rPr>
        <w:t xml:space="preserve"> электронного</w:t>
      </w:r>
      <w:r>
        <w:rPr>
          <w:sz w:val="28"/>
          <w:szCs w:val="28"/>
        </w:rPr>
        <w:t xml:space="preserve"> тендера.</w:t>
      </w:r>
    </w:p>
    <w:p w:rsidR="000F618F" w:rsidRDefault="000F618F" w:rsidP="000F618F">
      <w:pPr>
        <w:pStyle w:val="NoSpacing1"/>
        <w:ind w:firstLine="567"/>
        <w:jc w:val="both"/>
        <w:rPr>
          <w:sz w:val="6"/>
          <w:szCs w:val="6"/>
        </w:rPr>
      </w:pPr>
    </w:p>
    <w:p w:rsidR="000F618F" w:rsidRDefault="000F618F" w:rsidP="000F618F">
      <w:pPr>
        <w:pStyle w:val="NoSpacing1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proofErr w:type="gramStart"/>
      <w:r w:rsidR="004D40B7">
        <w:rPr>
          <w:snapToGrid w:val="0"/>
          <w:sz w:val="28"/>
          <w:szCs w:val="28"/>
        </w:rPr>
        <w:t>К</w:t>
      </w:r>
      <w:r>
        <w:rPr>
          <w:sz w:val="28"/>
          <w:szCs w:val="28"/>
        </w:rPr>
        <w:t>валификационными</w:t>
      </w:r>
      <w:proofErr w:type="gramEnd"/>
      <w:r>
        <w:rPr>
          <w:sz w:val="28"/>
          <w:szCs w:val="28"/>
        </w:rPr>
        <w:t xml:space="preserve"> документ</w:t>
      </w:r>
      <w:r w:rsidR="004D40B7">
        <w:rPr>
          <w:sz w:val="28"/>
          <w:szCs w:val="28"/>
        </w:rPr>
        <w:t>ы</w:t>
      </w:r>
      <w:r>
        <w:rPr>
          <w:sz w:val="28"/>
          <w:szCs w:val="28"/>
        </w:rPr>
        <w:t xml:space="preserve"> и тендерны</w:t>
      </w:r>
      <w:r w:rsidR="004D40B7">
        <w:rPr>
          <w:sz w:val="28"/>
          <w:szCs w:val="28"/>
        </w:rPr>
        <w:t>е</w:t>
      </w:r>
      <w:r>
        <w:rPr>
          <w:sz w:val="28"/>
          <w:szCs w:val="28"/>
        </w:rPr>
        <w:t xml:space="preserve"> предложения принимаются </w:t>
      </w:r>
      <w:r w:rsidR="004D40B7">
        <w:rPr>
          <w:sz w:val="28"/>
          <w:szCs w:val="28"/>
        </w:rPr>
        <w:t xml:space="preserve">круглосуточно в специальном информационном портале </w:t>
      </w:r>
      <w:r w:rsidR="004D40B7" w:rsidRPr="00723FA3">
        <w:rPr>
          <w:sz w:val="28"/>
          <w:szCs w:val="28"/>
        </w:rPr>
        <w:t>"Узбекская республиканская товарно-сырьевая биржа"</w:t>
      </w:r>
      <w:r w:rsidR="004D40B7">
        <w:rPr>
          <w:sz w:val="28"/>
          <w:szCs w:val="28"/>
        </w:rPr>
        <w:t>,</w:t>
      </w:r>
      <w:r w:rsidR="004D40B7" w:rsidRPr="00723FA3">
        <w:rPr>
          <w:rFonts w:ascii="Open Sans" w:hAnsi="Open Sans"/>
          <w:color w:val="FFFFFF"/>
          <w:sz w:val="21"/>
          <w:szCs w:val="21"/>
        </w:rPr>
        <w:t xml:space="preserve"> </w:t>
      </w:r>
      <w:hyperlink r:id="rId5" w:history="1">
        <w:r w:rsidR="004D40B7" w:rsidRPr="00601AA7">
          <w:rPr>
            <w:rStyle w:val="a3"/>
            <w:sz w:val="28"/>
            <w:szCs w:val="28"/>
          </w:rPr>
          <w:t>https://xarid.uzex.uz/</w:t>
        </w:r>
      </w:hyperlink>
      <w:r>
        <w:rPr>
          <w:sz w:val="28"/>
          <w:szCs w:val="28"/>
        </w:rPr>
        <w:t>. Прием</w:t>
      </w:r>
      <w:r>
        <w:rPr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</w:rPr>
        <w:t>прекращается по истечении срока указанного в специальном информационном портале</w:t>
      </w:r>
      <w:r>
        <w:rPr>
          <w:sz w:val="28"/>
          <w:szCs w:val="28"/>
        </w:rPr>
        <w:t xml:space="preserve">. </w:t>
      </w:r>
    </w:p>
    <w:p w:rsidR="000F618F" w:rsidRDefault="000F618F" w:rsidP="000F618F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Подробные требования к оформлению тендерного предложения указаны в </w:t>
      </w:r>
      <w:r w:rsidR="004D40B7">
        <w:rPr>
          <w:sz w:val="28"/>
          <w:szCs w:val="28"/>
        </w:rPr>
        <w:t>закупоч</w:t>
      </w:r>
      <w:r>
        <w:rPr>
          <w:sz w:val="28"/>
          <w:szCs w:val="28"/>
        </w:rPr>
        <w:t>ной документации.</w:t>
      </w:r>
    </w:p>
    <w:p w:rsidR="000F618F" w:rsidRDefault="000F618F" w:rsidP="000F618F">
      <w:pPr>
        <w:pStyle w:val="NoSpacing1"/>
        <w:ind w:firstLine="567"/>
        <w:jc w:val="both"/>
        <w:rPr>
          <w:sz w:val="6"/>
          <w:szCs w:val="6"/>
        </w:rPr>
      </w:pPr>
    </w:p>
    <w:p w:rsidR="000F618F" w:rsidRDefault="000F618F" w:rsidP="000F618F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Поставляемый </w:t>
      </w:r>
      <w:r>
        <w:rPr>
          <w:rFonts w:eastAsia="MS Mincho"/>
          <w:sz w:val="28"/>
          <w:szCs w:val="28"/>
        </w:rPr>
        <w:t xml:space="preserve">товар </w:t>
      </w:r>
      <w:r>
        <w:rPr>
          <w:sz w:val="28"/>
          <w:szCs w:val="28"/>
        </w:rPr>
        <w:t xml:space="preserve">должен соответствовать техническим требованиям, указанным в </w:t>
      </w:r>
      <w:r w:rsidR="004D40B7">
        <w:rPr>
          <w:sz w:val="28"/>
          <w:szCs w:val="28"/>
        </w:rPr>
        <w:t>закупоч</w:t>
      </w:r>
      <w:r>
        <w:rPr>
          <w:sz w:val="28"/>
          <w:szCs w:val="28"/>
        </w:rPr>
        <w:t>ной документации.</w:t>
      </w:r>
    </w:p>
    <w:p w:rsidR="000F618F" w:rsidRDefault="000F618F" w:rsidP="000F618F">
      <w:pPr>
        <w:pStyle w:val="NoSpacing1"/>
        <w:ind w:firstLine="567"/>
        <w:jc w:val="both"/>
        <w:rPr>
          <w:sz w:val="6"/>
          <w:szCs w:val="6"/>
        </w:rPr>
      </w:pPr>
    </w:p>
    <w:p w:rsidR="000F618F" w:rsidRDefault="000F618F" w:rsidP="000F618F">
      <w:pPr>
        <w:pStyle w:val="NoSpacing1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4D40B7">
        <w:rPr>
          <w:sz w:val="28"/>
          <w:szCs w:val="28"/>
        </w:rPr>
        <w:t xml:space="preserve">Электронные </w:t>
      </w:r>
      <w:r w:rsidR="004D40B7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>ендерные предложения должны быть действительны не менее 90 (девяноста) дней с</w:t>
      </w:r>
      <w:r w:rsidR="00F74751">
        <w:rPr>
          <w:snapToGrid w:val="0"/>
          <w:sz w:val="28"/>
          <w:szCs w:val="28"/>
          <w:lang w:val="uz-Cyrl-UZ"/>
        </w:rPr>
        <w:t xml:space="preserve"> </w:t>
      </w:r>
      <w:r w:rsidR="004D40B7" w:rsidRPr="004525D7">
        <w:rPr>
          <w:color w:val="000000"/>
          <w:sz w:val="28"/>
          <w:szCs w:val="28"/>
        </w:rPr>
        <w:t xml:space="preserve">истечения срока приёма </w:t>
      </w:r>
      <w:r w:rsidR="004D40B7">
        <w:rPr>
          <w:color w:val="000000"/>
          <w:sz w:val="28"/>
          <w:szCs w:val="28"/>
        </w:rPr>
        <w:t>тендер</w:t>
      </w:r>
      <w:r w:rsidR="004D40B7" w:rsidRPr="004525D7">
        <w:rPr>
          <w:color w:val="000000"/>
          <w:sz w:val="28"/>
          <w:szCs w:val="28"/>
        </w:rPr>
        <w:t>ных предложений, указанных в специальном информационном портале</w:t>
      </w:r>
      <w:r>
        <w:rPr>
          <w:snapToGrid w:val="0"/>
          <w:sz w:val="28"/>
          <w:szCs w:val="28"/>
        </w:rPr>
        <w:t>.</w:t>
      </w:r>
    </w:p>
    <w:p w:rsidR="000F618F" w:rsidRDefault="000F618F" w:rsidP="000F618F">
      <w:pPr>
        <w:pStyle w:val="NoSpacing1"/>
        <w:ind w:firstLine="567"/>
        <w:jc w:val="both"/>
        <w:rPr>
          <w:sz w:val="6"/>
          <w:szCs w:val="6"/>
        </w:rPr>
      </w:pPr>
    </w:p>
    <w:p w:rsidR="000F618F" w:rsidRDefault="000F618F" w:rsidP="000F618F">
      <w:pPr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6. Условия поставки:</w:t>
      </w:r>
    </w:p>
    <w:p w:rsidR="000F618F" w:rsidRDefault="000F618F" w:rsidP="000F618F">
      <w:pPr>
        <w:pStyle w:val="1"/>
        <w:suppressAutoHyphens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для иностранных поставщиков: </w:t>
      </w:r>
    </w:p>
    <w:p w:rsidR="00345AF9" w:rsidRPr="00345AF9" w:rsidRDefault="00345AF9" w:rsidP="00345AF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45AF9">
        <w:rPr>
          <w:rFonts w:ascii="Times New Roman" w:hAnsi="Times New Roman"/>
          <w:sz w:val="28"/>
          <w:szCs w:val="28"/>
        </w:rPr>
        <w:t xml:space="preserve">CIP/DAP </w:t>
      </w:r>
      <w:proofErr w:type="spellStart"/>
      <w:r w:rsidRPr="00345AF9">
        <w:rPr>
          <w:rFonts w:ascii="Times New Roman" w:hAnsi="Times New Roman"/>
          <w:sz w:val="28"/>
          <w:szCs w:val="28"/>
        </w:rPr>
        <w:t>г</w:t>
      </w:r>
      <w:proofErr w:type="gramStart"/>
      <w:r w:rsidRPr="00345AF9">
        <w:rPr>
          <w:rFonts w:ascii="Times New Roman" w:hAnsi="Times New Roman"/>
          <w:sz w:val="28"/>
          <w:szCs w:val="28"/>
        </w:rPr>
        <w:t>.Т</w:t>
      </w:r>
      <w:proofErr w:type="gramEnd"/>
      <w:r w:rsidRPr="00345AF9">
        <w:rPr>
          <w:rFonts w:ascii="Times New Roman" w:hAnsi="Times New Roman"/>
          <w:sz w:val="28"/>
          <w:szCs w:val="28"/>
        </w:rPr>
        <w:t>ашкент</w:t>
      </w:r>
      <w:proofErr w:type="spellEnd"/>
      <w:r w:rsidRPr="00345AF9">
        <w:rPr>
          <w:rFonts w:ascii="Times New Roman" w:hAnsi="Times New Roman"/>
          <w:sz w:val="28"/>
          <w:szCs w:val="28"/>
        </w:rPr>
        <w:t xml:space="preserve">, в соответствии с "Инкотермс-2020". </w:t>
      </w:r>
    </w:p>
    <w:p w:rsidR="00345AF9" w:rsidRPr="00345AF9" w:rsidRDefault="00345AF9" w:rsidP="00345AF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45AF9">
        <w:rPr>
          <w:rFonts w:ascii="Times New Roman" w:hAnsi="Times New Roman"/>
          <w:sz w:val="28"/>
          <w:szCs w:val="28"/>
        </w:rPr>
        <w:t>Доставка станций до места установки за счет продавца. Доставка в регионы РУз, место доставки будет оговорено при заключении договора.</w:t>
      </w:r>
    </w:p>
    <w:p w:rsidR="00345AF9" w:rsidRDefault="000F618F" w:rsidP="00345AF9">
      <w:pPr>
        <w:suppressAutoHyphens/>
        <w:spacing w:before="20" w:after="20"/>
        <w:ind w:left="66" w:right="56" w:firstLine="642"/>
        <w:jc w:val="both"/>
        <w:rPr>
          <w:rFonts w:asciiTheme="minorHAnsi" w:hAnsiTheme="minorHAnsi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- для отечественных поставщиков: </w:t>
      </w:r>
    </w:p>
    <w:p w:rsidR="00345AF9" w:rsidRDefault="00345AF9" w:rsidP="00345AF9">
      <w:pPr>
        <w:suppressAutoHyphens/>
        <w:spacing w:before="20" w:after="20"/>
        <w:ind w:left="66" w:right="56" w:firstLine="642"/>
        <w:jc w:val="both"/>
        <w:rPr>
          <w:rFonts w:ascii="Times New Roman" w:hAnsi="Times New Roman"/>
        </w:rPr>
      </w:pPr>
      <w:r w:rsidRPr="00BC3590">
        <w:rPr>
          <w:rFonts w:ascii="Times New Roman" w:hAnsi="Times New Roman"/>
        </w:rPr>
        <w:t xml:space="preserve">склад Заказчика в г. Ташкент, 1-проезд ул. </w:t>
      </w:r>
      <w:proofErr w:type="spellStart"/>
      <w:r w:rsidRPr="00BC3590">
        <w:rPr>
          <w:rFonts w:ascii="Times New Roman" w:hAnsi="Times New Roman"/>
        </w:rPr>
        <w:t>Бодомзор</w:t>
      </w:r>
      <w:proofErr w:type="spellEnd"/>
      <w:r w:rsidRPr="00BC3590">
        <w:rPr>
          <w:rFonts w:ascii="Times New Roman" w:hAnsi="Times New Roman"/>
        </w:rPr>
        <w:t xml:space="preserve"> </w:t>
      </w:r>
      <w:proofErr w:type="spellStart"/>
      <w:r w:rsidRPr="00BC3590">
        <w:rPr>
          <w:rFonts w:ascii="Times New Roman" w:hAnsi="Times New Roman"/>
        </w:rPr>
        <w:t>йули</w:t>
      </w:r>
      <w:proofErr w:type="spellEnd"/>
      <w:r w:rsidRPr="00BC3590">
        <w:rPr>
          <w:rFonts w:ascii="Times New Roman" w:hAnsi="Times New Roman"/>
        </w:rPr>
        <w:t xml:space="preserve"> 72. </w:t>
      </w:r>
    </w:p>
    <w:p w:rsidR="00345AF9" w:rsidRDefault="00345AF9" w:rsidP="00345AF9">
      <w:pPr>
        <w:pStyle w:val="1"/>
        <w:suppressAutoHyphens/>
        <w:ind w:firstLine="709"/>
        <w:rPr>
          <w:sz w:val="28"/>
          <w:szCs w:val="28"/>
        </w:rPr>
      </w:pPr>
      <w:r w:rsidRPr="00345AF9">
        <w:rPr>
          <w:sz w:val="28"/>
          <w:szCs w:val="28"/>
        </w:rPr>
        <w:t>Доставка станций до места установки за счет продавца. Доставка в регионы РУз, место доставки будет оговорено при заключении договора.</w:t>
      </w:r>
    </w:p>
    <w:p w:rsidR="000F618F" w:rsidRDefault="000F618F" w:rsidP="00345AF9">
      <w:pPr>
        <w:pStyle w:val="1"/>
        <w:suppressAutoHyphens/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7. Срок поставки для отечественных и иностранных участников:</w:t>
      </w:r>
    </w:p>
    <w:p w:rsidR="000F618F" w:rsidRPr="00345AF9" w:rsidRDefault="00345AF9" w:rsidP="00345AF9">
      <w:pPr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345AF9">
        <w:rPr>
          <w:rFonts w:ascii="Times New Roman" w:hAnsi="Times New Roman"/>
          <w:sz w:val="28"/>
          <w:szCs w:val="28"/>
        </w:rPr>
        <w:t>150 дней с момента вступления договора в силу</w:t>
      </w:r>
    </w:p>
    <w:p w:rsidR="000F618F" w:rsidRDefault="000F618F" w:rsidP="000F618F">
      <w:pPr>
        <w:ind w:firstLine="567"/>
        <w:jc w:val="both"/>
        <w:rPr>
          <w:rFonts w:ascii="Times New Roman" w:hAnsi="Times New Roman"/>
          <w:snapToGrid w:val="0"/>
          <w:sz w:val="6"/>
          <w:szCs w:val="6"/>
        </w:rPr>
      </w:pPr>
    </w:p>
    <w:p w:rsidR="000F618F" w:rsidRDefault="00F74751" w:rsidP="000F618F">
      <w:pPr>
        <w:pStyle w:val="NoSpacing1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z-Cyrl-UZ"/>
        </w:rPr>
        <w:t xml:space="preserve">  </w:t>
      </w:r>
      <w:r w:rsidR="000F618F">
        <w:rPr>
          <w:sz w:val="28"/>
          <w:szCs w:val="28"/>
        </w:rPr>
        <w:t xml:space="preserve">8. </w:t>
      </w:r>
      <w:r w:rsidR="00D7607B">
        <w:rPr>
          <w:snapToGrid w:val="0"/>
          <w:sz w:val="28"/>
          <w:szCs w:val="28"/>
        </w:rPr>
        <w:t>Н</w:t>
      </w:r>
      <w:r w:rsidR="000F618F">
        <w:rPr>
          <w:snapToGrid w:val="0"/>
          <w:sz w:val="28"/>
          <w:szCs w:val="28"/>
        </w:rPr>
        <w:t xml:space="preserve">а основании представленных </w:t>
      </w:r>
      <w:r w:rsidR="000F618F">
        <w:rPr>
          <w:sz w:val="28"/>
          <w:szCs w:val="28"/>
        </w:rPr>
        <w:t>квалификационны</w:t>
      </w:r>
      <w:r w:rsidR="000F618F">
        <w:rPr>
          <w:snapToGrid w:val="0"/>
          <w:sz w:val="28"/>
          <w:szCs w:val="28"/>
        </w:rPr>
        <w:t>х документов</w:t>
      </w:r>
      <w:r w:rsidR="000F618F">
        <w:rPr>
          <w:sz w:val="28"/>
          <w:szCs w:val="28"/>
        </w:rPr>
        <w:t xml:space="preserve">, </w:t>
      </w:r>
      <w:r w:rsidR="000F618F">
        <w:rPr>
          <w:snapToGrid w:val="0"/>
          <w:sz w:val="28"/>
          <w:szCs w:val="28"/>
        </w:rPr>
        <w:t>закупочной комиссией проводится квалификационный отбор участников.</w:t>
      </w:r>
    </w:p>
    <w:p w:rsidR="000F618F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bookmarkStart w:id="2" w:name="3651245"/>
      <w:bookmarkStart w:id="3" w:name="3651246"/>
      <w:bookmarkStart w:id="4" w:name="3651248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квалификационном отборе участников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к участию в тендере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br/>
        <w:t>не допускаются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участники:</w:t>
      </w:r>
    </w:p>
    <w:p w:rsidR="000F618F" w:rsidRDefault="000F618F" w:rsidP="000F618F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имеющие задолженность по уплате налогов и других обязательных платежей; </w:t>
      </w:r>
    </w:p>
    <w:p w:rsidR="000F618F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введенных в отношении них процедур банкротства;</w:t>
      </w:r>
    </w:p>
    <w:p w:rsidR="000F618F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находящиеся в Едином реестре недобросовестных исполнителей;</w:t>
      </w:r>
    </w:p>
    <w:p w:rsidR="000F618F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находящиеся на стадии реорганизации или ликвидации;</w:t>
      </w:r>
    </w:p>
    <w:p w:rsidR="000F618F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не предоставившие в установленный срок все необходимые документы для квалификационного отбора;</w:t>
      </w:r>
    </w:p>
    <w:p w:rsidR="000F618F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предоставившие квалификационные документы, не соответствующие требованиям тендерной документации; </w:t>
      </w:r>
    </w:p>
    <w:p w:rsidR="000F618F" w:rsidRPr="00F50766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не надлежаще </w:t>
      </w:r>
      <w:r w:rsidRPr="00F50766">
        <w:rPr>
          <w:rFonts w:ascii="Times New Roman" w:hAnsi="Times New Roman" w:cs="Times New Roman"/>
          <w:sz w:val="28"/>
          <w:szCs w:val="28"/>
          <w:lang w:val="ru-RU"/>
        </w:rPr>
        <w:t>исполнившие принятые обязательства по ранее заключенным договорам с «Заказчиком»</w:t>
      </w:r>
      <w:r w:rsidR="00E72DB2" w:rsidRPr="00F507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2DB2" w:rsidRPr="00F50766">
        <w:rPr>
          <w:rFonts w:ascii="Times New Roman" w:hAnsi="Times New Roman"/>
          <w:sz w:val="28"/>
          <w:szCs w:val="28"/>
          <w:lang w:val="ru-RU"/>
        </w:rPr>
        <w:t>или Бенефициаром</w:t>
      </w:r>
      <w:r w:rsidRPr="00F50766">
        <w:rPr>
          <w:rFonts w:ascii="Times New Roman" w:hAnsi="Times New Roman"/>
          <w:sz w:val="28"/>
          <w:szCs w:val="28"/>
          <w:lang w:val="ru-RU"/>
        </w:rPr>
        <w:t>;</w:t>
      </w:r>
    </w:p>
    <w:p w:rsidR="000F618F" w:rsidRPr="00F50766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0766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F50766">
        <w:rPr>
          <w:rFonts w:ascii="Times New Roman" w:hAnsi="Times New Roman" w:cs="Times New Roman"/>
          <w:sz w:val="28"/>
          <w:szCs w:val="28"/>
          <w:lang w:val="ru-RU"/>
        </w:rPr>
        <w:t>не имеющие опыт работы по поставке закупаемого или аналогичного «товара»;</w:t>
      </w:r>
    </w:p>
    <w:p w:rsidR="000F618F" w:rsidRPr="00F50766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50766">
        <w:rPr>
          <w:rFonts w:ascii="Times New Roman" w:hAnsi="Times New Roman" w:cs="Times New Roman"/>
          <w:sz w:val="28"/>
          <w:szCs w:val="28"/>
          <w:lang w:val="ru-RU"/>
        </w:rPr>
        <w:t>- находящиеся в состоянии судебного или арбитражного разбирательства с «Заказчиком»</w:t>
      </w:r>
      <w:r w:rsidR="00E72DB2" w:rsidRPr="00F50766">
        <w:rPr>
          <w:rFonts w:ascii="Times New Roman" w:hAnsi="Times New Roman"/>
          <w:sz w:val="28"/>
          <w:szCs w:val="28"/>
          <w:lang w:val="ru-RU"/>
        </w:rPr>
        <w:t xml:space="preserve"> или организациями, связанными с поставками аналогичного товара в Республике Узбекистан</w:t>
      </w:r>
      <w:r w:rsidRPr="00F50766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0F618F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0766">
        <w:rPr>
          <w:rFonts w:ascii="Times New Roman" w:hAnsi="Times New Roman" w:cs="Times New Roman"/>
          <w:sz w:val="28"/>
          <w:szCs w:val="28"/>
          <w:lang w:val="ru-RU"/>
        </w:rPr>
        <w:t>- участники,</w:t>
      </w:r>
      <w:r w:rsidRPr="00F5076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50766">
        <w:rPr>
          <w:rFonts w:ascii="Times New Roman" w:hAnsi="Times New Roman" w:cs="Times New Roman"/>
          <w:color w:val="161616"/>
          <w:sz w:val="28"/>
          <w:szCs w:val="28"/>
          <w:lang w:val="ru-RU"/>
        </w:rPr>
        <w:t>у</w:t>
      </w:r>
      <w:r w:rsidRPr="00F50766">
        <w:rPr>
          <w:rFonts w:ascii="Times New Roman" w:hAnsi="Times New Roman" w:cs="Times New Roman"/>
          <w:color w:val="161616"/>
          <w:spacing w:val="1"/>
          <w:sz w:val="28"/>
          <w:szCs w:val="28"/>
          <w:lang w:val="ru-RU"/>
        </w:rPr>
        <w:t xml:space="preserve"> </w:t>
      </w:r>
      <w:r w:rsidRPr="00F50766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r w:rsidRPr="00F5076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50766">
        <w:rPr>
          <w:rFonts w:ascii="Times New Roman" w:hAnsi="Times New Roman" w:cs="Times New Roman"/>
          <w:sz w:val="28"/>
          <w:szCs w:val="28"/>
          <w:lang w:val="ru-RU"/>
        </w:rPr>
        <w:t>учредителями</w:t>
      </w:r>
      <w:r w:rsidRPr="00F5076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50766">
        <w:rPr>
          <w:rFonts w:ascii="Times New Roman" w:hAnsi="Times New Roman" w:cs="Times New Roman"/>
          <w:sz w:val="28"/>
          <w:szCs w:val="28"/>
          <w:lang w:val="ru-RU"/>
        </w:rPr>
        <w:t>являются</w:t>
      </w:r>
      <w:r w:rsidRPr="00F50766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50766">
        <w:rPr>
          <w:rFonts w:ascii="Times New Roman" w:hAnsi="Times New Roman" w:cs="Times New Roman"/>
          <w:color w:val="0A0A0A"/>
          <w:sz w:val="28"/>
          <w:szCs w:val="28"/>
          <w:lang w:val="ru-RU"/>
        </w:rPr>
        <w:t>одни</w:t>
      </w:r>
      <w:r>
        <w:rPr>
          <w:rFonts w:ascii="Times New Roman" w:hAnsi="Times New Roman" w:cs="Times New Roman"/>
          <w:color w:val="0A0A0A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D1D1D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1D1D1D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sz w:val="28"/>
          <w:szCs w:val="28"/>
          <w:lang w:val="ru-RU"/>
        </w:rPr>
        <w:t>те</w:t>
      </w:r>
      <w:r>
        <w:rPr>
          <w:rFonts w:ascii="Times New Roman" w:hAnsi="Times New Roman" w:cs="Times New Roman"/>
          <w:color w:val="1C1C1C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lang w:val="ru-RU"/>
        </w:rPr>
        <w:t>же</w:t>
      </w:r>
      <w:r>
        <w:rPr>
          <w:rFonts w:ascii="Times New Roman" w:hAnsi="Times New Roman" w:cs="Times New Roman"/>
          <w:color w:val="1A1A1A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юридические</w:t>
      </w:r>
      <w:r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lang w:val="ru-RU"/>
        </w:rPr>
        <w:t>физические</w:t>
      </w:r>
      <w:r>
        <w:rPr>
          <w:rFonts w:ascii="Times New Roman" w:hAnsi="Times New Roman" w:cs="Times New Roman"/>
          <w:color w:val="0A0A0A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лица;</w:t>
      </w:r>
    </w:p>
    <w:p w:rsidR="000F618F" w:rsidRDefault="000F618F" w:rsidP="000F618F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зарегистрированные и имеющие банковские счета участники,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а также их учредители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список оффшорных зон прилагается к тендерной документации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F618F" w:rsidRDefault="000F618F" w:rsidP="000F618F">
      <w:pPr>
        <w:pStyle w:val="NoSpacing1"/>
        <w:ind w:firstLine="567"/>
        <w:jc w:val="both"/>
        <w:rPr>
          <w:sz w:val="28"/>
          <w:szCs w:val="28"/>
        </w:rPr>
      </w:pPr>
    </w:p>
    <w:p w:rsidR="000F618F" w:rsidRDefault="000F618F" w:rsidP="000F618F">
      <w:pPr>
        <w:pStyle w:val="NoSpacing1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Условия тендера для иностранных участников.</w:t>
      </w:r>
    </w:p>
    <w:p w:rsidR="000F618F" w:rsidRDefault="000F618F" w:rsidP="000F618F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Стоимость продукции необходимо указывать в СКВ.</w:t>
      </w:r>
    </w:p>
    <w:p w:rsidR="000F618F" w:rsidRDefault="000F618F" w:rsidP="000F618F">
      <w:pPr>
        <w:pStyle w:val="NoSpacing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Условия оплаты:</w:t>
      </w:r>
    </w:p>
    <w:p w:rsidR="00345AF9" w:rsidRPr="00345AF9" w:rsidRDefault="00345AF9" w:rsidP="00345AF9">
      <w:pPr>
        <w:pStyle w:val="1"/>
        <w:ind w:firstLine="567"/>
        <w:rPr>
          <w:color w:val="000000"/>
          <w:sz w:val="28"/>
          <w:szCs w:val="28"/>
        </w:rPr>
      </w:pPr>
      <w:r w:rsidRPr="00345AF9">
        <w:rPr>
          <w:color w:val="000000"/>
          <w:sz w:val="28"/>
          <w:szCs w:val="28"/>
        </w:rPr>
        <w:t xml:space="preserve">- 100% документарный, безотзывный, </w:t>
      </w:r>
      <w:r w:rsidRPr="004F49AC">
        <w:rPr>
          <w:color w:val="000000"/>
          <w:sz w:val="28"/>
          <w:szCs w:val="28"/>
        </w:rPr>
        <w:t>делимый, неподтвержденный</w:t>
      </w:r>
      <w:r w:rsidRPr="00345AF9">
        <w:rPr>
          <w:color w:val="000000"/>
          <w:sz w:val="28"/>
          <w:szCs w:val="28"/>
        </w:rPr>
        <w:t xml:space="preserve"> (в случае </w:t>
      </w:r>
      <w:proofErr w:type="gramStart"/>
      <w:r w:rsidRPr="00345AF9">
        <w:rPr>
          <w:color w:val="000000"/>
          <w:sz w:val="28"/>
          <w:szCs w:val="28"/>
        </w:rPr>
        <w:t>подтвержденного</w:t>
      </w:r>
      <w:proofErr w:type="gramEnd"/>
      <w:r w:rsidRPr="00345AF9">
        <w:rPr>
          <w:color w:val="000000"/>
          <w:sz w:val="28"/>
          <w:szCs w:val="28"/>
        </w:rPr>
        <w:t>, услуги по подтверждению оплачивает инициатор) аккредитив;</w:t>
      </w:r>
    </w:p>
    <w:p w:rsidR="00345AF9" w:rsidRPr="00345AF9" w:rsidRDefault="00345AF9" w:rsidP="00345AF9">
      <w:pPr>
        <w:pStyle w:val="1"/>
        <w:ind w:firstLine="567"/>
        <w:rPr>
          <w:color w:val="000000"/>
          <w:sz w:val="28"/>
          <w:szCs w:val="28"/>
        </w:rPr>
      </w:pPr>
      <w:r w:rsidRPr="00345AF9">
        <w:rPr>
          <w:color w:val="000000"/>
          <w:sz w:val="28"/>
          <w:szCs w:val="28"/>
        </w:rPr>
        <w:t>- аккредитив выставляется в течение 30 (тридцати) банковских дней после вступления договора в силу;</w:t>
      </w:r>
    </w:p>
    <w:p w:rsidR="00345AF9" w:rsidRPr="00345AF9" w:rsidRDefault="00345AF9" w:rsidP="00345AF9">
      <w:pPr>
        <w:pStyle w:val="1"/>
        <w:ind w:firstLine="567"/>
        <w:rPr>
          <w:color w:val="000000"/>
          <w:sz w:val="28"/>
          <w:szCs w:val="28"/>
          <w:lang w:val="uz-Cyrl-UZ"/>
        </w:rPr>
      </w:pPr>
      <w:r w:rsidRPr="00345AF9">
        <w:rPr>
          <w:color w:val="000000"/>
          <w:sz w:val="28"/>
          <w:szCs w:val="28"/>
        </w:rPr>
        <w:t>- 30% аккредитива раскрывается в течени</w:t>
      </w:r>
      <w:proofErr w:type="gramStart"/>
      <w:r w:rsidRPr="00345AF9">
        <w:rPr>
          <w:color w:val="000000"/>
          <w:sz w:val="28"/>
          <w:szCs w:val="28"/>
        </w:rPr>
        <w:t>и</w:t>
      </w:r>
      <w:proofErr w:type="gramEnd"/>
      <w:r w:rsidRPr="00345AF9">
        <w:rPr>
          <w:color w:val="000000"/>
          <w:sz w:val="28"/>
          <w:szCs w:val="28"/>
        </w:rPr>
        <w:t xml:space="preserve"> 15 дней после </w:t>
      </w:r>
      <w:r w:rsidRPr="00345AF9">
        <w:rPr>
          <w:sz w:val="28"/>
          <w:szCs w:val="28"/>
        </w:rPr>
        <w:t>выставления аккредитива в качестве авансового платежа</w:t>
      </w:r>
      <w:r w:rsidRPr="00345AF9">
        <w:rPr>
          <w:color w:val="000000"/>
          <w:sz w:val="28"/>
          <w:szCs w:val="28"/>
          <w:lang w:val="uz-Cyrl-UZ"/>
        </w:rPr>
        <w:t>.</w:t>
      </w:r>
    </w:p>
    <w:p w:rsidR="00345AF9" w:rsidRPr="00345AF9" w:rsidRDefault="00345AF9" w:rsidP="00345AF9">
      <w:pPr>
        <w:pStyle w:val="1"/>
        <w:tabs>
          <w:tab w:val="left" w:pos="4752"/>
        </w:tabs>
        <w:ind w:firstLine="567"/>
        <w:rPr>
          <w:sz w:val="28"/>
          <w:szCs w:val="28"/>
          <w:lang w:val="uz-Cyrl-UZ"/>
        </w:rPr>
      </w:pPr>
      <w:r w:rsidRPr="00345AF9">
        <w:rPr>
          <w:sz w:val="28"/>
          <w:szCs w:val="28"/>
        </w:rPr>
        <w:t xml:space="preserve">- 60% </w:t>
      </w:r>
      <w:r w:rsidRPr="00345AF9">
        <w:rPr>
          <w:color w:val="000000"/>
          <w:sz w:val="28"/>
          <w:szCs w:val="28"/>
        </w:rPr>
        <w:t>аккредитива раскрывается в течени</w:t>
      </w:r>
      <w:proofErr w:type="gramStart"/>
      <w:r w:rsidRPr="00345AF9">
        <w:rPr>
          <w:color w:val="000000"/>
          <w:sz w:val="28"/>
          <w:szCs w:val="28"/>
        </w:rPr>
        <w:t>и</w:t>
      </w:r>
      <w:proofErr w:type="gramEnd"/>
      <w:r w:rsidRPr="00345AF9">
        <w:rPr>
          <w:color w:val="000000"/>
          <w:sz w:val="28"/>
          <w:szCs w:val="28"/>
        </w:rPr>
        <w:t xml:space="preserve"> 15 дней по факту поставки </w:t>
      </w:r>
      <w:r w:rsidRPr="00345AF9">
        <w:rPr>
          <w:color w:val="000000"/>
          <w:sz w:val="28"/>
          <w:szCs w:val="28"/>
        </w:rPr>
        <w:lastRenderedPageBreak/>
        <w:t>товара в РУз</w:t>
      </w:r>
      <w:r w:rsidRPr="00345AF9">
        <w:rPr>
          <w:sz w:val="28"/>
          <w:szCs w:val="28"/>
        </w:rPr>
        <w:t>;</w:t>
      </w:r>
    </w:p>
    <w:p w:rsidR="000F618F" w:rsidRPr="00345AF9" w:rsidRDefault="00345AF9" w:rsidP="00345AF9">
      <w:pPr>
        <w:pStyle w:val="1"/>
        <w:ind w:firstLine="540"/>
        <w:rPr>
          <w:sz w:val="28"/>
          <w:szCs w:val="28"/>
        </w:rPr>
      </w:pPr>
      <w:r w:rsidRPr="00345AF9">
        <w:rPr>
          <w:sz w:val="28"/>
          <w:szCs w:val="28"/>
        </w:rPr>
        <w:t xml:space="preserve">- 10% </w:t>
      </w:r>
      <w:r w:rsidRPr="00345AF9">
        <w:rPr>
          <w:color w:val="000000"/>
          <w:sz w:val="28"/>
          <w:szCs w:val="28"/>
        </w:rPr>
        <w:t>аккредитива раскрывается в течени</w:t>
      </w:r>
      <w:proofErr w:type="gramStart"/>
      <w:r w:rsidRPr="00345AF9">
        <w:rPr>
          <w:color w:val="000000"/>
          <w:sz w:val="28"/>
          <w:szCs w:val="28"/>
        </w:rPr>
        <w:t>и</w:t>
      </w:r>
      <w:proofErr w:type="gramEnd"/>
      <w:r w:rsidRPr="00345AF9">
        <w:rPr>
          <w:color w:val="000000"/>
          <w:sz w:val="28"/>
          <w:szCs w:val="28"/>
        </w:rPr>
        <w:t xml:space="preserve"> 15 дней </w:t>
      </w:r>
      <w:r w:rsidRPr="00345AF9">
        <w:rPr>
          <w:sz w:val="28"/>
          <w:szCs w:val="28"/>
        </w:rPr>
        <w:t>после подписания акта приёмки товара.</w:t>
      </w:r>
      <w:r w:rsidR="000F618F" w:rsidRPr="00345AF9">
        <w:rPr>
          <w:sz w:val="28"/>
          <w:szCs w:val="28"/>
        </w:rPr>
        <w:t xml:space="preserve">- оплата производится </w:t>
      </w:r>
      <w:r w:rsidR="000F618F" w:rsidRPr="00345AF9">
        <w:rPr>
          <w:color w:val="000000"/>
          <w:sz w:val="28"/>
          <w:szCs w:val="28"/>
        </w:rPr>
        <w:t>в Евро</w:t>
      </w:r>
      <w:r>
        <w:rPr>
          <w:color w:val="000000"/>
          <w:sz w:val="28"/>
          <w:szCs w:val="28"/>
        </w:rPr>
        <w:t>,</w:t>
      </w:r>
      <w:r w:rsidR="000F618F" w:rsidRPr="00345AF9">
        <w:rPr>
          <w:color w:val="000000"/>
          <w:sz w:val="28"/>
          <w:szCs w:val="28"/>
        </w:rPr>
        <w:t xml:space="preserve"> долларах США</w:t>
      </w:r>
      <w:r w:rsidRPr="00345AF9">
        <w:rPr>
          <w:color w:val="000000"/>
          <w:sz w:val="28"/>
          <w:szCs w:val="28"/>
        </w:rPr>
        <w:t xml:space="preserve"> или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рубл</w:t>
      </w:r>
      <w:proofErr w:type="spellEnd"/>
      <w:r w:rsidR="00BC51C9">
        <w:rPr>
          <w:color w:val="000000"/>
          <w:sz w:val="28"/>
          <w:szCs w:val="28"/>
          <w:lang w:val="uz-Cyrl-UZ"/>
        </w:rPr>
        <w:t>ях</w:t>
      </w:r>
      <w:r>
        <w:rPr>
          <w:color w:val="000000"/>
          <w:sz w:val="28"/>
          <w:szCs w:val="28"/>
        </w:rPr>
        <w:t xml:space="preserve"> РФ</w:t>
      </w:r>
      <w:r w:rsidR="000F618F" w:rsidRPr="00345AF9">
        <w:rPr>
          <w:sz w:val="28"/>
          <w:szCs w:val="28"/>
        </w:rPr>
        <w:t>.</w:t>
      </w:r>
    </w:p>
    <w:p w:rsidR="000F618F" w:rsidRDefault="000F618F" w:rsidP="000F618F">
      <w:pPr>
        <w:pStyle w:val="NoSpacing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Условия тендера для отечественных участников:</w:t>
      </w:r>
    </w:p>
    <w:p w:rsidR="000F618F" w:rsidRPr="00345AF9" w:rsidRDefault="000F618F" w:rsidP="00345AF9">
      <w:pPr>
        <w:pStyle w:val="NoSpacing1"/>
        <w:ind w:firstLine="567"/>
        <w:jc w:val="both"/>
        <w:rPr>
          <w:sz w:val="28"/>
          <w:szCs w:val="28"/>
        </w:rPr>
      </w:pPr>
      <w:r w:rsidRPr="00345AF9">
        <w:rPr>
          <w:sz w:val="28"/>
          <w:szCs w:val="28"/>
        </w:rPr>
        <w:t xml:space="preserve">1. Стоимость продукции необходимо указывать в национальной валюте. </w:t>
      </w:r>
    </w:p>
    <w:p w:rsidR="000F618F" w:rsidRPr="00345AF9" w:rsidRDefault="000F618F" w:rsidP="00345AF9">
      <w:pPr>
        <w:pStyle w:val="NoSpacing1"/>
        <w:ind w:firstLine="567"/>
        <w:jc w:val="both"/>
        <w:rPr>
          <w:sz w:val="28"/>
          <w:szCs w:val="28"/>
        </w:rPr>
      </w:pPr>
      <w:r w:rsidRPr="00345AF9">
        <w:rPr>
          <w:sz w:val="28"/>
          <w:szCs w:val="28"/>
        </w:rPr>
        <w:t>2. Условия оплаты:</w:t>
      </w:r>
    </w:p>
    <w:p w:rsidR="000F618F" w:rsidRPr="00345AF9" w:rsidRDefault="000F618F" w:rsidP="00345AF9">
      <w:pPr>
        <w:pStyle w:val="1"/>
        <w:ind w:firstLine="567"/>
        <w:rPr>
          <w:color w:val="000000"/>
          <w:sz w:val="28"/>
          <w:szCs w:val="28"/>
        </w:rPr>
      </w:pPr>
      <w:r w:rsidRPr="00345AF9">
        <w:rPr>
          <w:color w:val="000000"/>
          <w:sz w:val="28"/>
          <w:szCs w:val="28"/>
        </w:rPr>
        <w:t>- 15% авансовый платеж, после вступления контракта в силу;</w:t>
      </w:r>
    </w:p>
    <w:p w:rsidR="00345AF9" w:rsidRPr="00345AF9" w:rsidRDefault="000F618F" w:rsidP="00345AF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45AF9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345AF9">
        <w:rPr>
          <w:rFonts w:ascii="Times New Roman" w:hAnsi="Times New Roman"/>
          <w:color w:val="000000"/>
          <w:sz w:val="28"/>
          <w:szCs w:val="28"/>
        </w:rPr>
        <w:t>оставшаяся</w:t>
      </w:r>
      <w:proofErr w:type="gramEnd"/>
      <w:r w:rsidRPr="00345AF9">
        <w:rPr>
          <w:rFonts w:ascii="Times New Roman" w:hAnsi="Times New Roman"/>
          <w:color w:val="000000"/>
          <w:sz w:val="28"/>
          <w:szCs w:val="28"/>
        </w:rPr>
        <w:t xml:space="preserve"> 85%, после </w:t>
      </w:r>
      <w:r w:rsidR="00345AF9" w:rsidRPr="00345AF9">
        <w:rPr>
          <w:rFonts w:ascii="Times New Roman" w:hAnsi="Times New Roman"/>
          <w:sz w:val="28"/>
          <w:szCs w:val="28"/>
        </w:rPr>
        <w:t xml:space="preserve">подписания акта выполненных работ и </w:t>
      </w:r>
      <w:r w:rsidR="00345AF9" w:rsidRPr="00345AF9">
        <w:rPr>
          <w:rFonts w:ascii="Times New Roman" w:hAnsi="Times New Roman"/>
          <w:color w:val="000000"/>
          <w:sz w:val="28"/>
          <w:szCs w:val="28"/>
        </w:rPr>
        <w:t>ввода оборудования в эксплуатацию</w:t>
      </w:r>
      <w:r w:rsidR="00345AF9" w:rsidRPr="00345AF9">
        <w:rPr>
          <w:rFonts w:ascii="Times New Roman" w:hAnsi="Times New Roman"/>
          <w:sz w:val="28"/>
          <w:szCs w:val="28"/>
        </w:rPr>
        <w:t>.</w:t>
      </w:r>
    </w:p>
    <w:p w:rsidR="000F618F" w:rsidRDefault="000F618F" w:rsidP="000F618F">
      <w:pPr>
        <w:pStyle w:val="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оплата осуществляется безналичным путем в национальной валюте.</w:t>
      </w:r>
    </w:p>
    <w:p w:rsidR="000F618F" w:rsidRDefault="000F618F" w:rsidP="000F618F">
      <w:pPr>
        <w:ind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Для получения более подробной информации обращаться по адресу: </w:t>
      </w:r>
      <w:r>
        <w:rPr>
          <w:rFonts w:ascii="Times New Roman" w:hAnsi="Times New Roman"/>
          <w:bCs/>
          <w:iCs/>
          <w:sz w:val="28"/>
          <w:szCs w:val="28"/>
        </w:rPr>
        <w:t>Республика Узбекистан,</w:t>
      </w:r>
      <w:r>
        <w:rPr>
          <w:rFonts w:ascii="Times New Roman" w:hAnsi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г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.Т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ашкент-</w:t>
      </w:r>
      <w:r>
        <w:rPr>
          <w:rFonts w:ascii="Times New Roman" w:hAnsi="Times New Roman"/>
          <w:sz w:val="28"/>
          <w:szCs w:val="28"/>
        </w:rPr>
        <w:t>100100</w:t>
      </w:r>
      <w:r>
        <w:rPr>
          <w:rFonts w:ascii="Times New Roman" w:hAnsi="Times New Roman"/>
          <w:bCs/>
          <w:iCs/>
          <w:sz w:val="28"/>
          <w:szCs w:val="28"/>
        </w:rPr>
        <w:t>, ул. Шота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Руставели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>дом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-45, </w:t>
      </w:r>
      <w:r w:rsidR="001D5DF2">
        <w:rPr>
          <w:rFonts w:ascii="Times New Roman" w:hAnsi="Times New Roman"/>
          <w:bCs/>
          <w:iCs/>
          <w:sz w:val="28"/>
          <w:szCs w:val="28"/>
          <w:lang w:val="uz-Cyrl-UZ"/>
        </w:rPr>
        <w:t xml:space="preserve">      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4-</w:t>
      </w:r>
      <w:r>
        <w:rPr>
          <w:rFonts w:ascii="Times New Roman" w:hAnsi="Times New Roman"/>
          <w:bCs/>
          <w:iCs/>
          <w:sz w:val="28"/>
          <w:szCs w:val="28"/>
        </w:rPr>
        <w:t>этаж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>кабинет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№414,</w:t>
      </w:r>
      <w:r>
        <w:rPr>
          <w:rFonts w:ascii="Times New Roman" w:hAnsi="Times New Roman"/>
          <w:bCs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OOO «Global Research and Consulting».</w:t>
      </w:r>
    </w:p>
    <w:p w:rsidR="000F618F" w:rsidRDefault="000F618F" w:rsidP="000F618F">
      <w:pPr>
        <w:pStyle w:val="2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Контактное лицо – </w:t>
      </w:r>
      <w:proofErr w:type="spellStart"/>
      <w:r>
        <w:rPr>
          <w:snapToGrid w:val="0"/>
          <w:sz w:val="28"/>
          <w:szCs w:val="28"/>
        </w:rPr>
        <w:t>Шосалимов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Музаффар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Сухробович</w:t>
      </w:r>
      <w:proofErr w:type="spellEnd"/>
      <w:r>
        <w:rPr>
          <w:snapToGrid w:val="0"/>
          <w:sz w:val="28"/>
          <w:szCs w:val="28"/>
        </w:rPr>
        <w:t>, тел: (+99871) 255-35-03, (+99890) 350-96-97.</w:t>
      </w:r>
    </w:p>
    <w:p w:rsidR="003B5845" w:rsidRDefault="000F618F" w:rsidP="000F618F">
      <w:pPr>
        <w:pStyle w:val="2"/>
        <w:ind w:firstLine="567"/>
        <w:jc w:val="both"/>
        <w:rPr>
          <w:snapToGrid w:val="0"/>
          <w:sz w:val="28"/>
          <w:szCs w:val="28"/>
          <w:lang w:val="uz-Cyrl-UZ"/>
        </w:rPr>
      </w:pPr>
      <w:r>
        <w:rPr>
          <w:snapToGrid w:val="0"/>
          <w:sz w:val="28"/>
          <w:szCs w:val="28"/>
        </w:rPr>
        <w:t>Сайт</w:t>
      </w:r>
      <w:r>
        <w:rPr>
          <w:snapToGrid w:val="0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snapToGrid w:val="0"/>
            <w:sz w:val="28"/>
            <w:szCs w:val="28"/>
            <w:lang w:val="en-US"/>
          </w:rPr>
          <w:t>www.grc.uz</w:t>
        </w:r>
      </w:hyperlink>
      <w:r>
        <w:rPr>
          <w:snapToGrid w:val="0"/>
          <w:sz w:val="28"/>
          <w:szCs w:val="28"/>
          <w:lang w:val="en-US"/>
        </w:rPr>
        <w:t xml:space="preserve">, </w:t>
      </w:r>
      <w:proofErr w:type="gramStart"/>
      <w:r>
        <w:rPr>
          <w:snapToGrid w:val="0"/>
          <w:sz w:val="28"/>
          <w:szCs w:val="28"/>
        </w:rPr>
        <w:t>е</w:t>
      </w:r>
      <w:proofErr w:type="gramEnd"/>
      <w:r>
        <w:rPr>
          <w:snapToGrid w:val="0"/>
          <w:sz w:val="28"/>
          <w:szCs w:val="28"/>
          <w:lang w:val="en-US"/>
        </w:rPr>
        <w:t xml:space="preserve">-mail: </w:t>
      </w:r>
      <w:hyperlink r:id="rId7" w:history="1">
        <w:r>
          <w:rPr>
            <w:rStyle w:val="a3"/>
            <w:snapToGrid w:val="0"/>
            <w:sz w:val="28"/>
            <w:szCs w:val="28"/>
            <w:lang w:val="en-US"/>
          </w:rPr>
          <w:t>tendergrc@mail.ru</w:t>
        </w:r>
      </w:hyperlink>
      <w:r>
        <w:rPr>
          <w:snapToGrid w:val="0"/>
          <w:sz w:val="28"/>
          <w:szCs w:val="28"/>
          <w:lang w:val="en-US"/>
        </w:rPr>
        <w:t>.</w:t>
      </w:r>
      <w:bookmarkEnd w:id="0"/>
    </w:p>
    <w:p w:rsidR="00781525" w:rsidRDefault="00781525" w:rsidP="000F618F">
      <w:pPr>
        <w:pStyle w:val="2"/>
        <w:ind w:firstLine="567"/>
        <w:jc w:val="both"/>
        <w:rPr>
          <w:snapToGrid w:val="0"/>
          <w:sz w:val="28"/>
          <w:szCs w:val="28"/>
          <w:lang w:val="uz-Cyrl-UZ"/>
        </w:rPr>
      </w:pPr>
      <w:r>
        <w:rPr>
          <w:snapToGrid w:val="0"/>
          <w:sz w:val="28"/>
          <w:szCs w:val="28"/>
          <w:lang w:val="uz-Cyrl-UZ"/>
        </w:rPr>
        <w:t>Дата  начала тендра: 26.07.2022г.</w:t>
      </w:r>
    </w:p>
    <w:p w:rsidR="00781525" w:rsidRDefault="00781525" w:rsidP="000F618F">
      <w:pPr>
        <w:pStyle w:val="2"/>
        <w:ind w:firstLine="567"/>
        <w:jc w:val="both"/>
        <w:rPr>
          <w:snapToGrid w:val="0"/>
          <w:sz w:val="28"/>
          <w:szCs w:val="28"/>
          <w:lang w:val="uz-Cyrl-UZ"/>
        </w:rPr>
      </w:pPr>
      <w:r>
        <w:rPr>
          <w:snapToGrid w:val="0"/>
          <w:sz w:val="28"/>
          <w:szCs w:val="28"/>
          <w:lang w:val="uz-Cyrl-UZ"/>
        </w:rPr>
        <w:t>Дата окончания тендера: 11.08.2022г.</w:t>
      </w:r>
      <w:r w:rsidR="00BC51C9">
        <w:rPr>
          <w:snapToGrid w:val="0"/>
          <w:sz w:val="28"/>
          <w:szCs w:val="28"/>
          <w:lang w:val="uz-Cyrl-UZ"/>
        </w:rPr>
        <w:t xml:space="preserve">; </w:t>
      </w:r>
      <w:r>
        <w:rPr>
          <w:snapToGrid w:val="0"/>
          <w:sz w:val="28"/>
          <w:szCs w:val="28"/>
          <w:lang w:val="uz-Cyrl-UZ"/>
        </w:rPr>
        <w:t xml:space="preserve"> </w:t>
      </w:r>
      <w:r w:rsidR="004F49AC">
        <w:rPr>
          <w:snapToGrid w:val="0"/>
          <w:sz w:val="28"/>
          <w:szCs w:val="28"/>
          <w:lang w:val="uz-Cyrl-UZ"/>
        </w:rPr>
        <w:t>17:00</w:t>
      </w:r>
      <w:r w:rsidR="00BC51C9">
        <w:rPr>
          <w:snapToGrid w:val="0"/>
          <w:sz w:val="28"/>
          <w:szCs w:val="28"/>
          <w:lang w:val="uz-Cyrl-UZ"/>
        </w:rPr>
        <w:t xml:space="preserve"> по Ташкентскому времени</w:t>
      </w:r>
    </w:p>
    <w:p w:rsidR="004F49AC" w:rsidRDefault="004F49AC" w:rsidP="000F618F">
      <w:pPr>
        <w:pStyle w:val="2"/>
        <w:ind w:firstLine="567"/>
        <w:jc w:val="both"/>
        <w:rPr>
          <w:sz w:val="28"/>
          <w:szCs w:val="28"/>
          <w:lang w:val="uz-Cyrl-UZ"/>
        </w:rPr>
      </w:pPr>
    </w:p>
    <w:p w:rsidR="004F49AC" w:rsidRPr="004F49AC" w:rsidRDefault="004F49AC" w:rsidP="000F618F">
      <w:pPr>
        <w:pStyle w:val="2"/>
        <w:ind w:firstLine="567"/>
        <w:jc w:val="both"/>
        <w:rPr>
          <w:sz w:val="28"/>
          <w:szCs w:val="28"/>
          <w:lang w:val="uz-Cyrl-UZ"/>
        </w:rPr>
      </w:pPr>
      <w:r w:rsidRPr="004F49AC">
        <w:rPr>
          <w:sz w:val="28"/>
          <w:szCs w:val="28"/>
          <w:lang w:val="uz-Cyrl-UZ"/>
        </w:rPr>
        <w:t>https://etender.uzex.uz/lot/128379</w:t>
      </w:r>
    </w:p>
    <w:sectPr w:rsidR="004F49AC" w:rsidRPr="004F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57"/>
    <w:rsid w:val="00036A80"/>
    <w:rsid w:val="000F618F"/>
    <w:rsid w:val="001D5DF2"/>
    <w:rsid w:val="00345AF9"/>
    <w:rsid w:val="003B03FC"/>
    <w:rsid w:val="003B5845"/>
    <w:rsid w:val="004638B0"/>
    <w:rsid w:val="004D0FD8"/>
    <w:rsid w:val="004D40B7"/>
    <w:rsid w:val="004F49AC"/>
    <w:rsid w:val="006B464D"/>
    <w:rsid w:val="00781525"/>
    <w:rsid w:val="00B22857"/>
    <w:rsid w:val="00BC51C9"/>
    <w:rsid w:val="00D67482"/>
    <w:rsid w:val="00D7607B"/>
    <w:rsid w:val="00E72DB2"/>
    <w:rsid w:val="00F50766"/>
    <w:rsid w:val="00F7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8F"/>
    <w:pPr>
      <w:spacing w:after="0" w:line="240" w:lineRule="auto"/>
    </w:pPr>
    <w:rPr>
      <w:rFonts w:ascii="Futuris" w:eastAsia="Times New Roman" w:hAnsi="Futuris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A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8">
    <w:name w:val="heading 8"/>
    <w:basedOn w:val="a"/>
    <w:next w:val="a"/>
    <w:link w:val="80"/>
    <w:qFormat/>
    <w:rsid w:val="004D40B7"/>
    <w:pPr>
      <w:spacing w:before="240" w:after="60"/>
      <w:outlineLvl w:val="7"/>
    </w:pPr>
    <w:rPr>
      <w:rFonts w:ascii="Cambria" w:hAnsi="Cambria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618F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0F618F"/>
    <w:rPr>
      <w:rFonts w:ascii="Futuris" w:hAnsi="Futuris"/>
      <w:sz w:val="24"/>
      <w:szCs w:val="24"/>
    </w:rPr>
  </w:style>
  <w:style w:type="paragraph" w:styleId="a5">
    <w:name w:val="No Spacing"/>
    <w:link w:val="a4"/>
    <w:uiPriority w:val="99"/>
    <w:qFormat/>
    <w:rsid w:val="000F618F"/>
    <w:pPr>
      <w:spacing w:after="0" w:line="240" w:lineRule="auto"/>
    </w:pPr>
    <w:rPr>
      <w:rFonts w:ascii="Futuris" w:hAnsi="Futuris"/>
      <w:sz w:val="24"/>
      <w:szCs w:val="24"/>
    </w:rPr>
  </w:style>
  <w:style w:type="paragraph" w:customStyle="1" w:styleId="1">
    <w:name w:val="Обычный1"/>
    <w:link w:val="Normal"/>
    <w:rsid w:val="000F618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Spacing1">
    <w:name w:val="No Spacing1"/>
    <w:uiPriority w:val="99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0F618F"/>
    <w:pPr>
      <w:spacing w:after="0" w:line="240" w:lineRule="auto"/>
    </w:pPr>
    <w:rPr>
      <w:rFonts w:ascii="Arial" w:eastAsia="Arial Unicode MS" w:hAnsi="Arial Unicode MS" w:cs="Arial Unicode MS"/>
      <w:color w:val="000000"/>
      <w:u w:color="000000"/>
      <w:lang w:val="en-US" w:eastAsia="ru-RU"/>
    </w:rPr>
  </w:style>
  <w:style w:type="paragraph" w:customStyle="1" w:styleId="2">
    <w:name w:val="Без интервала2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Без интервала5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2">
    <w:name w:val="Body Text 22"/>
    <w:basedOn w:val="a"/>
    <w:rsid w:val="000F618F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0"/>
      <w:szCs w:val="20"/>
    </w:rPr>
  </w:style>
  <w:style w:type="character" w:customStyle="1" w:styleId="80">
    <w:name w:val="Заголовок 8 Знак"/>
    <w:basedOn w:val="a0"/>
    <w:link w:val="8"/>
    <w:rsid w:val="004D40B7"/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a6">
    <w:name w:val="List Paragraph"/>
    <w:basedOn w:val="a"/>
    <w:qFormat/>
    <w:rsid w:val="004D40B7"/>
    <w:pPr>
      <w:ind w:left="708"/>
    </w:pPr>
    <w:rPr>
      <w:rFonts w:ascii="Cambria" w:hAnsi="Cambria"/>
      <w:lang w:val="en-US" w:eastAsia="en-US"/>
    </w:rPr>
  </w:style>
  <w:style w:type="paragraph" w:customStyle="1" w:styleId="11">
    <w:name w:val="Обычный11"/>
    <w:rsid w:val="00D7607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5AF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Normal">
    <w:name w:val="Normal Знак"/>
    <w:link w:val="1"/>
    <w:rsid w:val="00345A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8F"/>
    <w:pPr>
      <w:spacing w:after="0" w:line="240" w:lineRule="auto"/>
    </w:pPr>
    <w:rPr>
      <w:rFonts w:ascii="Futuris" w:eastAsia="Times New Roman" w:hAnsi="Futuris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A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8">
    <w:name w:val="heading 8"/>
    <w:basedOn w:val="a"/>
    <w:next w:val="a"/>
    <w:link w:val="80"/>
    <w:qFormat/>
    <w:rsid w:val="004D40B7"/>
    <w:pPr>
      <w:spacing w:before="240" w:after="60"/>
      <w:outlineLvl w:val="7"/>
    </w:pPr>
    <w:rPr>
      <w:rFonts w:ascii="Cambria" w:hAnsi="Cambria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618F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0F618F"/>
    <w:rPr>
      <w:rFonts w:ascii="Futuris" w:hAnsi="Futuris"/>
      <w:sz w:val="24"/>
      <w:szCs w:val="24"/>
    </w:rPr>
  </w:style>
  <w:style w:type="paragraph" w:styleId="a5">
    <w:name w:val="No Spacing"/>
    <w:link w:val="a4"/>
    <w:uiPriority w:val="99"/>
    <w:qFormat/>
    <w:rsid w:val="000F618F"/>
    <w:pPr>
      <w:spacing w:after="0" w:line="240" w:lineRule="auto"/>
    </w:pPr>
    <w:rPr>
      <w:rFonts w:ascii="Futuris" w:hAnsi="Futuris"/>
      <w:sz w:val="24"/>
      <w:szCs w:val="24"/>
    </w:rPr>
  </w:style>
  <w:style w:type="paragraph" w:customStyle="1" w:styleId="1">
    <w:name w:val="Обычный1"/>
    <w:link w:val="Normal"/>
    <w:rsid w:val="000F618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Spacing1">
    <w:name w:val="No Spacing1"/>
    <w:uiPriority w:val="99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0F618F"/>
    <w:pPr>
      <w:spacing w:after="0" w:line="240" w:lineRule="auto"/>
    </w:pPr>
    <w:rPr>
      <w:rFonts w:ascii="Arial" w:eastAsia="Arial Unicode MS" w:hAnsi="Arial Unicode MS" w:cs="Arial Unicode MS"/>
      <w:color w:val="000000"/>
      <w:u w:color="000000"/>
      <w:lang w:val="en-US" w:eastAsia="ru-RU"/>
    </w:rPr>
  </w:style>
  <w:style w:type="paragraph" w:customStyle="1" w:styleId="2">
    <w:name w:val="Без интервала2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Без интервала5"/>
    <w:rsid w:val="000F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2">
    <w:name w:val="Body Text 22"/>
    <w:basedOn w:val="a"/>
    <w:rsid w:val="000F618F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0"/>
      <w:szCs w:val="20"/>
    </w:rPr>
  </w:style>
  <w:style w:type="character" w:customStyle="1" w:styleId="80">
    <w:name w:val="Заголовок 8 Знак"/>
    <w:basedOn w:val="a0"/>
    <w:link w:val="8"/>
    <w:rsid w:val="004D40B7"/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a6">
    <w:name w:val="List Paragraph"/>
    <w:basedOn w:val="a"/>
    <w:qFormat/>
    <w:rsid w:val="004D40B7"/>
    <w:pPr>
      <w:ind w:left="708"/>
    </w:pPr>
    <w:rPr>
      <w:rFonts w:ascii="Cambria" w:hAnsi="Cambria"/>
      <w:lang w:val="en-US" w:eastAsia="en-US"/>
    </w:rPr>
  </w:style>
  <w:style w:type="paragraph" w:customStyle="1" w:styleId="11">
    <w:name w:val="Обычный11"/>
    <w:rsid w:val="00D7607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5AF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Normal">
    <w:name w:val="Normal Знак"/>
    <w:link w:val="1"/>
    <w:rsid w:val="00345A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grc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c.uz" TargetMode="External"/><Relationship Id="rId5" Type="http://schemas.openxmlformats.org/officeDocument/2006/relationships/hyperlink" Target="https://xarid.uzex.u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2022-07-27T12:21:00Z</dcterms:created>
  <dcterms:modified xsi:type="dcterms:W3CDTF">2022-07-27T12:21:00Z</dcterms:modified>
</cp:coreProperties>
</file>